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B57"/>
          <w:sz w:val="40"/>
          <w:szCs w:val="40"/>
        </w:rPr>
        <w:t xml:space="preserve">EXVI — Auditoría SEO y Plan de Trabajo</w:t>
      </w:r>
    </w:p>
    <w:p>
      <w:pPr>
        <w:spacing w:after="240"/>
      </w:pPr>
      <w:r>
        <w:rPr>
          <w:i/>
          <w:iCs/>
          <w:color w:val="666666"/>
          <w:sz w:val="22"/>
          <w:szCs w:val="22"/>
        </w:rPr>
        <w:t xml:space="preserve">Análisis técnico de exvi.com.ar y prioridades de optimización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Resumen general</w:t>
      </w:r>
    </w:p>
    <w:p>
      <w:pPr>
        <w:spacing w:after="120"/>
      </w:pPr>
      <w:r>
        <w:rPr>
          <w:sz w:val="21"/>
          <w:szCs w:val="21"/>
        </w:rPr>
        <w:t xml:space="preserve">El sitio exvi.com.ar fue analizado con la herramienta Seobility SEO Checker. El puntaje on-page general es 59%, con 3 problemas detectados: 2 errores críticos y varias advertencias importantes. Ninguno requiere una reconstrucción del sitio — son ajustes puntuales de código y contenido con impacto directo en cómo Google interpreta y posiciona la página.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000"/>
      </w:tblGrid>
      <w:tr>
        <w:tc>
          <w:tcPr>
            <w:tcW w:type="dxa" w:w="2400"/>
            <w:shd w:fill="B34A3C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30"/>
                <w:szCs w:val="30"/>
              </w:rPr>
              <w:t xml:space="preserve">59%</w:t>
            </w:r>
          </w:p>
        </w:tc>
        <w:tc>
          <w:tcPr>
            <w:tcW w:type="dxa" w:w="7000"/>
            <w:shd w:fill="EDEFF2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r>
              <w:rPr>
                <w:color w:val="333333"/>
                <w:sz w:val="20"/>
                <w:szCs w:val="20"/>
              </w:rPr>
              <w:t xml:space="preserve">Puntaje on-page general</w:t>
            </w:r>
          </w:p>
        </w:tc>
      </w:tr>
    </w:tbl>
    <w:p>
      <w:pPr>
        <w:spacing w:after="0" w:before="120"/>
      </w:pP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000"/>
      </w:tblGrid>
      <w:tr>
        <w:tc>
          <w:tcPr>
            <w:tcW w:type="dxa" w:w="2400"/>
            <w:shd w:fill="C97B3D" w:val="clear"/>
            <w:tcMar>
              <w:top w:type="dxa" w:w="140"/>
              <w:left w:type="dxa" w:w="160"/>
              <w:bottom w:type="dxa" w:w="14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30"/>
                <w:szCs w:val="30"/>
              </w:rPr>
              <w:t xml:space="preserve">2</w:t>
            </w:r>
          </w:p>
        </w:tc>
        <w:tc>
          <w:tcPr>
            <w:tcW w:type="dxa" w:w="7000"/>
            <w:shd w:fill="EDEFF2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r>
              <w:rPr>
                <w:color w:val="333333"/>
                <w:sz w:val="20"/>
                <w:szCs w:val="20"/>
              </w:rPr>
              <w:t xml:space="preserve">Errores críticos detectados</w:t>
            </w:r>
          </w:p>
        </w:tc>
      </w:tr>
    </w:tbl>
    <w:p>
      <w:pPr>
        <w:spacing w:after="240" w:before="120"/>
      </w:pP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Puntaje por categoría</w:t>
      </w:r>
    </w:p>
    <w:p>
      <w:pPr>
        <w:spacing w:after="120"/>
      </w:pPr>
      <w:r>
        <w:rPr>
          <w:sz w:val="21"/>
          <w:szCs w:val="21"/>
        </w:rPr>
        <w:t xml:space="preserve">Cada categoría representa un aspecto distinto de cómo Google evalúa la página. Cuanto más alto el puntaje, mejor optimizada está esa área.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900"/>
        <w:gridCol w:w="2500"/>
      </w:tblGrid>
      <w:tr>
        <w:trPr>
          <w:tblHeader/>
        </w:trPr>
        <w:tc>
          <w:tcPr>
            <w:tcW w:type="dxa" w:w="6900"/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Categoría</w:t>
            </w:r>
          </w:p>
        </w:tc>
        <w:tc>
          <w:tcPr>
            <w:tcW w:type="dxa" w:w="2500"/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Puntaje actual</w:t>
            </w:r>
          </w:p>
        </w:tc>
      </w:tr>
      <w:tr>
        <w:tc>
          <w:tcPr>
            <w:tcW w:type="dxa" w:w="69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Metadatos (título / descripción)</w:t>
            </w:r>
          </w:p>
        </w:tc>
        <w:tc>
          <w:tcPr>
            <w:tcW w:type="dxa" w:w="25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80%</w:t>
            </w:r>
          </w:p>
        </w:tc>
      </w:tr>
      <w:tr>
        <w:tc>
          <w:tcPr>
            <w:tcW w:type="dxa" w:w="69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Calidad de contenido</w:t>
            </w:r>
          </w:p>
        </w:tc>
        <w:tc>
          <w:tcPr>
            <w:tcW w:type="dxa" w:w="2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69%</w:t>
            </w:r>
          </w:p>
        </w:tc>
      </w:tr>
      <w:tr>
        <w:tc>
          <w:tcPr>
            <w:tcW w:type="dxa" w:w="69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Estructura de página (H1, encabezados)</w:t>
            </w:r>
          </w:p>
        </w:tc>
        <w:tc>
          <w:tcPr>
            <w:tcW w:type="dxa" w:w="25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68%</w:t>
            </w:r>
          </w:p>
        </w:tc>
      </w:tr>
      <w:tr>
        <w:tc>
          <w:tcPr>
            <w:tcW w:type="dxa" w:w="69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Enlaces (internos / externos)</w:t>
            </w:r>
          </w:p>
        </w:tc>
        <w:tc>
          <w:tcPr>
            <w:tcW w:type="dxa" w:w="2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66%</w:t>
            </w:r>
          </w:p>
        </w:tc>
      </w:tr>
      <w:tr>
        <w:tc>
          <w:tcPr>
            <w:tcW w:type="dxa" w:w="69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Configuración del servidor</w:t>
            </w:r>
          </w:p>
        </w:tc>
        <w:tc>
          <w:tcPr>
            <w:tcW w:type="dxa" w:w="25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0%</w:t>
            </w:r>
          </w:p>
        </w:tc>
      </w:tr>
      <w:tr>
        <w:tc>
          <w:tcPr>
            <w:tcW w:type="dxa" w:w="69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Factores externos (backlinks)</w:t>
            </w:r>
          </w:p>
        </w:tc>
        <w:tc>
          <w:tcPr>
            <w:tcW w:type="dxa" w:w="2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0%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Plan de trabajo priorizado</w:t>
      </w:r>
    </w:p>
    <w:p>
      <w:pPr>
        <w:spacing w:after="120"/>
      </w:pPr>
      <w:r>
        <w:rPr>
          <w:sz w:val="21"/>
          <w:szCs w:val="21"/>
        </w:rPr>
        <w:t xml:space="preserve">Las tareas están ordenadas de mayor a menor impacto en el posicionamiento. Se recomienda resolver primero los errores críticos (afectan directamente cómo Google rastrea e indexa el sitio) antes de avanzar con el resto.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3400"/>
      </w:tblGrid>
      <w:tr>
        <w:trPr>
          <w:tblHeader/>
        </w:trPr>
        <w:tc>
          <w:tcPr>
            <w:tcW w:type="dxa" w:w="1800"/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4200"/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Tarea</w:t>
            </w:r>
          </w:p>
        </w:tc>
        <w:tc>
          <w:tcPr>
            <w:tcW w:type="dxa" w:w="3400"/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Por qué importa</w:t>
            </w:r>
          </w:p>
        </w:tc>
      </w:tr>
      <w:tr>
        <w:tc>
          <w:tcPr>
            <w:tcW w:type="dxa" w:w="18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B34A3C"/>
                <w:sz w:val="19"/>
                <w:szCs w:val="19"/>
              </w:rPr>
              <w:t xml:space="preserve">Crítico</w:t>
            </w:r>
          </w:p>
        </w:tc>
        <w:tc>
          <w:tcPr>
            <w:tcW w:type="dxa" w:w="42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Redirección 301 www / no-www</w:t>
            </w:r>
          </w:p>
        </w:tc>
        <w:tc>
          <w:tcPr>
            <w:tcW w:type="dxa" w:w="34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Evita contenido duplicado y unifica el posicionamiento del dominio.</w:t>
            </w:r>
          </w:p>
        </w:tc>
      </w:tr>
      <w:tr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B34A3C"/>
                <w:sz w:val="19"/>
                <w:szCs w:val="19"/>
              </w:rPr>
              <w:t xml:space="preserve">Crítico</w:t>
            </w:r>
          </w:p>
        </w:tc>
        <w:tc>
          <w:tcPr>
            <w:tcW w:type="dxa" w:w="4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Eliminar etiquetas &lt;b&gt;/&lt;strong&gt; vacías</w:t>
            </w:r>
          </w:p>
        </w:tc>
        <w:tc>
          <w:tcPr>
            <w:tcW w:type="dxa" w:w="3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Limpia el código para que Google interprete mejor el contenido.</w:t>
            </w:r>
          </w:p>
        </w:tc>
      </w:tr>
      <w:tr>
        <w:tc>
          <w:tcPr>
            <w:tcW w:type="dxa" w:w="18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Alto</w:t>
            </w:r>
          </w:p>
        </w:tc>
        <w:tc>
          <w:tcPr>
            <w:tcW w:type="dxa" w:w="42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Reescribir meta título</w:t>
            </w:r>
          </w:p>
        </w:tc>
        <w:tc>
          <w:tcPr>
            <w:tcW w:type="dxa" w:w="34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Título actual es solo "EXVI"; se pierde la oportunidad de sumar palabras clave.</w:t>
            </w:r>
          </w:p>
        </w:tc>
      </w:tr>
      <w:tr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Alto</w:t>
            </w:r>
          </w:p>
        </w:tc>
        <w:tc>
          <w:tcPr>
            <w:tcW w:type="dxa" w:w="4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Reescribir encabezado H1</w:t>
            </w:r>
          </w:p>
        </w:tc>
        <w:tc>
          <w:tcPr>
            <w:tcW w:type="dxa" w:w="3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H1 actual es solo "EXVI" (4 caracteres); debe describir la propuesta de valor.</w:t>
            </w:r>
          </w:p>
        </w:tc>
      </w:tr>
      <w:tr>
        <w:tc>
          <w:tcPr>
            <w:tcW w:type="dxa" w:w="18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Alto</w:t>
            </w:r>
          </w:p>
        </w:tc>
        <w:tc>
          <w:tcPr>
            <w:tcW w:type="dxa" w:w="42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Alt text en imágenes</w:t>
            </w:r>
          </w:p>
        </w:tc>
        <w:tc>
          <w:tcPr>
            <w:tcW w:type="dxa" w:w="34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2 imágenes sin descripción; afecta SEO de imágenes y accesibilidad.</w:t>
            </w:r>
          </w:p>
        </w:tc>
      </w:tr>
      <w:tr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Medio</w:t>
            </w:r>
          </w:p>
        </w:tc>
        <w:tc>
          <w:tcPr>
            <w:tcW w:type="dxa" w:w="4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Ampliar contenido de texto</w:t>
            </w:r>
          </w:p>
        </w:tc>
        <w:tc>
          <w:tcPr>
            <w:tcW w:type="dxa" w:w="3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399 palabras vs. las ~800 recomendadas; se pierde profundidad temática.</w:t>
            </w:r>
          </w:p>
        </w:tc>
      </w:tr>
      <w:tr>
        <w:tc>
          <w:tcPr>
            <w:tcW w:type="dxa" w:w="18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Medio</w:t>
            </w:r>
          </w:p>
        </w:tc>
        <w:tc>
          <w:tcPr>
            <w:tcW w:type="dxa" w:w="42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Completar subtítulos vacíos</w:t>
            </w:r>
          </w:p>
        </w:tc>
        <w:tc>
          <w:tcPr>
            <w:tcW w:type="dxa" w:w="34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Hay encabezados (H2/H3) sin contenido debajo.</w:t>
            </w:r>
          </w:p>
        </w:tc>
      </w:tr>
      <w:tr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C97B3D"/>
                <w:sz w:val="19"/>
                <w:szCs w:val="19"/>
              </w:rPr>
              <w:t xml:space="preserve">Medio</w:t>
            </w:r>
          </w:p>
        </w:tc>
        <w:tc>
          <w:tcPr>
            <w:tcW w:type="dxa" w:w="4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Revisar textos de enlaces internos</w:t>
            </w:r>
          </w:p>
        </w:tc>
        <w:tc>
          <w:tcPr>
            <w:tcW w:type="dxa" w:w="3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Textos ancla repetidos y un link sin descripción.</w:t>
            </w:r>
          </w:p>
        </w:tc>
      </w:tr>
      <w:tr>
        <w:tc>
          <w:tcPr>
            <w:tcW w:type="dxa" w:w="18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5B8D6F"/>
                <w:sz w:val="19"/>
                <w:szCs w:val="19"/>
              </w:rPr>
              <w:t xml:space="preserve">Bajo</w:t>
            </w:r>
          </w:p>
        </w:tc>
        <w:tc>
          <w:tcPr>
            <w:tcW w:type="dxa" w:w="42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Sumar botones de compartir en redes</w:t>
            </w:r>
          </w:p>
        </w:tc>
        <w:tc>
          <w:tcPr>
            <w:tcW w:type="dxa" w:w="3400"/>
            <w:shd w:fill="EDEF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Pocas opciones de difusión social en la página actual.</w:t>
            </w:r>
          </w:p>
        </w:tc>
      </w:tr>
      <w:tr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5B8D6F"/>
                <w:sz w:val="19"/>
                <w:szCs w:val="19"/>
              </w:rPr>
              <w:t xml:space="preserve">Bajo</w:t>
            </w:r>
          </w:p>
        </w:tc>
        <w:tc>
          <w:tcPr>
            <w:tcW w:type="dxa" w:w="4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333333"/>
                <w:sz w:val="19"/>
                <w:szCs w:val="19"/>
              </w:rPr>
              <w:t xml:space="preserve">Generar backlinks</w:t>
            </w:r>
          </w:p>
        </w:tc>
        <w:tc>
          <w:tcPr>
            <w:tcW w:type="dxa" w:w="3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color w:val="333333"/>
                <w:sz w:val="19"/>
                <w:szCs w:val="19"/>
              </w:rPr>
              <w:t xml:space="preserve">No se detectaron enlaces externos apuntando al sitio.</w:t>
            </w:r>
          </w:p>
        </w:tc>
      </w:tr>
    </w:tbl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Detalle por tarea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🔴 Crítico — Unificar www y no-www</w:t>
      </w:r>
    </w:p>
    <w:p>
      <w:pPr>
        <w:spacing w:after="120"/>
      </w:pPr>
      <w:r>
        <w:rPr>
          <w:sz w:val="21"/>
          <w:szCs w:val="21"/>
        </w:rPr>
        <w:t xml:space="preserve">El sitio responde tanto en exvi.com.ar como en www.exvi.com.ar sin redirección entre ambas versiones. Para Google esto es contenido duplicado: dos direcciones distintas mostrando la misma página, lo que reparte el valor de posicionamiento entre las dos en lugar de concentrarlo en una sola.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Acción: configurar una redirección 301 (permanente) desde la versión secundaria hacia la versión oficial del sitio.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🔴 Crítico — Etiquetas HTML vacías</w:t>
      </w:r>
    </w:p>
    <w:p>
      <w:pPr>
        <w:spacing w:after="120"/>
      </w:pPr>
      <w:r>
        <w:rPr>
          <w:sz w:val="21"/>
          <w:szCs w:val="21"/>
        </w:rPr>
        <w:t xml:space="preserve">El código de la página contiene etiquetas de negrita (bold/strong) sin texto adentro. No se ven en pantalla, pero ensucian el código fuente y pueden generar ruido para los sistemas que rastrean la página.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Acción: revisión y limpieza del código HTML (tarea técnica, de resolución rápida).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🟠 Alto — Meta título</w:t>
      </w:r>
    </w:p>
    <w:p>
      <w:pPr>
        <w:spacing w:after="120"/>
      </w:pPr>
      <w:r>
        <w:rPr>
          <w:sz w:val="21"/>
          <w:szCs w:val="21"/>
        </w:rPr>
        <w:t xml:space="preserve">El título que aparece en los resultados de Google es solo "EXVI": una palabra, sin contexto. Un buen título ayuda tanto al posicionamiento como a que la persona que busca entienda de qué se trata el sitio antes de hacer clic.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Propuesta: "EXVI | Merchandising y Regalos Empresariales Personalizados".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🟠 Alto — Encabezado principal (H1)</w:t>
      </w:r>
    </w:p>
    <w:p>
      <w:pPr>
        <w:spacing w:after="120"/>
      </w:pPr>
      <w:r>
        <w:rPr>
          <w:sz w:val="21"/>
          <w:szCs w:val="21"/>
        </w:rPr>
        <w:t xml:space="preserve">El H1 (título visual principal de la página) también es solo "EXVI", con 4 caracteres. Debería comunicar la propuesta de valor, no repetir únicamente el nombre de marca.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Propuesta: "Merchandising Personalizado para Empresas y Eventos".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🟠 Alto — Texto alternativo en imágenes</w:t>
      </w:r>
    </w:p>
    <w:p>
      <w:pPr>
        <w:spacing w:after="120"/>
      </w:pPr>
      <w:r>
        <w:rPr>
          <w:sz w:val="21"/>
          <w:szCs w:val="21"/>
        </w:rPr>
        <w:t xml:space="preserve">2 imágenes del sitio no tienen atributo alt (texto alternativo). Este texto es tomado en cuenta por Google para entender el contenido visual, y también es necesario para personas que navegan con lectores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Acción: redactar una descripción breve y específica para cada imagen (ej.: "uniforme corporativo con logo bordado").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🟡 Medio — Extensión del contenido</w:t>
      </w:r>
    </w:p>
    <w:p>
      <w:pPr>
        <w:spacing w:after="120"/>
      </w:pPr>
      <w:r>
        <w:rPr>
          <w:sz w:val="21"/>
          <w:szCs w:val="21"/>
        </w:rPr>
        <w:t xml:space="preserve">La página tiene 399 palabras; el estándar recomendado para páginas que buscan posicionar bien es de alrededor de 800. No se trata de rellenar texto, sino de sumar contenido real: servicios, materiales de trabajo, proceso de producción y casos de clientes (Sthil, Magistral, EY, entre otros).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🟡 Medio — Encabezados sin contenido</w:t>
      </w:r>
    </w:p>
    <w:p>
      <w:pPr>
        <w:spacing w:after="120"/>
      </w:pPr>
      <w:r>
        <w:rPr>
          <w:sz w:val="21"/>
          <w:szCs w:val="21"/>
        </w:rPr>
        <w:t xml:space="preserve">Se detectaron subtítulos (H2/H3) en la página que no tienen texto debajo.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Acción: completar cada subtítulo con contenido o eliminarlo si ya no aplica.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🟡 Medio — Textos de enlaces internos</w:t>
      </w:r>
    </w:p>
    <w:p>
      <w:pPr>
        <w:spacing w:after="120"/>
      </w:pPr>
      <w:r>
        <w:rPr>
          <w:sz w:val="21"/>
          <w:szCs w:val="21"/>
        </w:rPr>
        <w:t xml:space="preserve">Algunos enlaces de la página repiten el mismo texto (texto ancla), y uno no tiene texto descriptivo — probablemente un ícono sin etiqueta.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Acción: revisar que cada enlace tenga un texto único y descriptivo.</w:t>
      </w:r>
    </w:p>
    <w:p>
      <w:pPr>
        <w:pStyle w:val="Heading2"/>
        <w:spacing w:after="100" w:before="240"/>
      </w:pPr>
      <w:r>
        <w:rPr>
          <w:b/>
          <w:bCs/>
          <w:color w:val="5B8D6F"/>
          <w:sz w:val="24"/>
          <w:szCs w:val="24"/>
        </w:rPr>
        <w:t xml:space="preserve">🟢 Bajo — Redes sociales y backlinks</w:t>
      </w:r>
    </w:p>
    <w:p>
      <w:pPr>
        <w:spacing w:after="120"/>
      </w:pPr>
      <w:r>
        <w:rPr>
          <w:sz w:val="21"/>
          <w:szCs w:val="21"/>
        </w:rPr>
        <w:t xml:space="preserve">El sitio tiene pocas opciones de compartir en redes sociales, y no se detectaron enlaces externos (backlinks) apuntando hacia él. Son mejoras de mediano plazo: se trabajan con notas de prensa, colaboraciones y presencia en directorios de proveedores B2B.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Lo que ya está bien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Velocidad de carga: 0,17 segundos, muy por debajo del máximo recomendado.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sitio usa HTTPS correctamente, incluyendo todos los archivos que carga.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La meta descripción tiene la longitud óptima.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link canónico está correctamente configurado.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idioma está bien definido tanto en el texto como en el código HTML.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favicon y la codificación de caracteres (UTF-8) están correctos.</w:t>
      </w:r>
    </w:p>
    <w:p>
      <w:pPr>
        <w:pBdr>
          <w:top w:val="single" w:color="1F3B57" w:sz="6" w:space="8"/>
        </w:pBdr>
        <w:spacing w:before="300"/>
      </w:pPr>
      <w:r>
        <w:rPr>
          <w:b/>
          <w:bCs/>
          <w:color w:val="1F3B57"/>
          <w:sz w:val="20"/>
          <w:szCs w:val="20"/>
        </w:rPr>
        <w:t xml:space="preserve">Nifty Agency</w:t>
      </w:r>
      <w:r>
        <w:rPr>
          <w:color w:val="666666"/>
          <w:sz w:val="18"/>
          <w:szCs w:val="18"/>
        </w:rPr>
        <w:t xml:space="preserve">  —  Auditoría SEO realizada con Seobility SEO Checker.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2026-08-21T18:03:00.115Z</dcterms:created>
  <dcterms:modified xsi:type="dcterms:W3CDTF">2026-08-21T18:03:00.128Z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